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75" w:rsidRDefault="00CF6B75" w:rsidP="00CF6B75">
      <w:pPr>
        <w:jc w:val="center"/>
        <w:rPr>
          <w:rFonts w:ascii="Tahoma" w:hAnsi="Tahoma" w:cs="Tahoma"/>
          <w:b/>
          <w:bCs/>
          <w:color w:val="C20336"/>
          <w:sz w:val="28"/>
          <w:szCs w:val="28"/>
        </w:rPr>
      </w:pPr>
      <w:r>
        <w:rPr>
          <w:rFonts w:ascii="Tahoma" w:hAnsi="Tahoma" w:cs="Tahoma"/>
          <w:b/>
          <w:bCs/>
          <w:color w:val="C20336"/>
          <w:sz w:val="28"/>
          <w:szCs w:val="28"/>
        </w:rPr>
        <w:t xml:space="preserve">Косилка роторная фронтальная </w:t>
      </w:r>
      <w:proofErr w:type="spellStart"/>
      <w:r>
        <w:rPr>
          <w:rFonts w:ascii="Tahoma" w:hAnsi="Tahoma" w:cs="Tahoma"/>
          <w:b/>
          <w:bCs/>
          <w:color w:val="C20336"/>
          <w:sz w:val="28"/>
          <w:szCs w:val="28"/>
        </w:rPr>
        <w:t>Grass</w:t>
      </w:r>
      <w:proofErr w:type="spellEnd"/>
      <w:r>
        <w:rPr>
          <w:rFonts w:ascii="Tahoma" w:hAnsi="Tahoma" w:cs="Tahoma"/>
          <w:b/>
          <w:bCs/>
          <w:color w:val="C20336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bCs/>
          <w:color w:val="C20336"/>
          <w:sz w:val="28"/>
          <w:szCs w:val="28"/>
        </w:rPr>
        <w:t>Mower</w:t>
      </w:r>
      <w:proofErr w:type="spellEnd"/>
      <w:r>
        <w:rPr>
          <w:rFonts w:ascii="Tahoma" w:hAnsi="Tahoma" w:cs="Tahoma"/>
          <w:b/>
          <w:bCs/>
          <w:color w:val="C20336"/>
          <w:sz w:val="28"/>
          <w:szCs w:val="28"/>
        </w:rPr>
        <w:t xml:space="preserve"> 350</w:t>
      </w:r>
    </w:p>
    <w:p w:rsidR="00CF6B75" w:rsidRDefault="00CF6B75" w:rsidP="00CF6B75">
      <w:pPr>
        <w:jc w:val="both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Надежная косилка ротационная фронтальная </w:t>
      </w:r>
      <w:proofErr w:type="spellStart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Grass</w:t>
      </w:r>
      <w:proofErr w:type="spellEnd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Mower</w:t>
      </w:r>
      <w:proofErr w:type="spellEnd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350 в составе с универсальной самоходной косилкой </w:t>
      </w:r>
      <w:r>
        <w:rPr>
          <w:rFonts w:ascii="Tahoma" w:hAnsi="Tahoma" w:cs="Tahoma"/>
          <w:color w:val="212121"/>
          <w:sz w:val="22"/>
          <w:szCs w:val="22"/>
          <w:shd w:val="clear" w:color="auto" w:fill="FFFFFF"/>
          <w:lang w:val="en-US"/>
        </w:rPr>
        <w:t>KSU</w:t>
      </w: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-1 предназначена для работы на полях урожайностью свыше 200 </w:t>
      </w:r>
      <w:proofErr w:type="spellStart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ц</w:t>
      </w:r>
      <w:proofErr w:type="spellEnd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/га. Она ровно скашивает высокоурожайные и полеглые травы. Итог ее работы - высочайшее качество корма, которое достигается с помощью высокопроизводительного </w:t>
      </w:r>
      <w:proofErr w:type="spellStart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биттерного</w:t>
      </w:r>
      <w:proofErr w:type="spellEnd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аппарата, эффективное вспушивание массы которым обеспечивает её ускоренное </w:t>
      </w:r>
      <w:proofErr w:type="spellStart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подсыхание</w:t>
      </w:r>
      <w:proofErr w:type="spellEnd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, тем самым сокращая возможные потери массы от неблагоприятных погодных условий. </w:t>
      </w:r>
    </w:p>
    <w:p w:rsidR="00CF6B75" w:rsidRDefault="00CF6B75" w:rsidP="00CF6B75">
      <w:pPr>
        <w:jc w:val="both"/>
        <w:rPr>
          <w:rFonts w:ascii="Tahoma" w:hAnsi="Tahoma" w:cs="Tahoma"/>
          <w:b/>
          <w:bCs/>
          <w:color w:val="21212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Косилка роторная фронтальная </w:t>
      </w:r>
      <w:proofErr w:type="spellStart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Grass</w:t>
      </w:r>
      <w:proofErr w:type="spellEnd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Mower</w:t>
      </w:r>
      <w:proofErr w:type="spellEnd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350 используется с универсальной самоходной косилкой </w:t>
      </w:r>
      <w:r>
        <w:rPr>
          <w:rFonts w:ascii="Tahoma" w:hAnsi="Tahoma" w:cs="Tahoma"/>
          <w:color w:val="212121"/>
          <w:sz w:val="22"/>
          <w:szCs w:val="22"/>
          <w:shd w:val="clear" w:color="auto" w:fill="FFFFFF"/>
          <w:lang w:val="en-US"/>
        </w:rPr>
        <w:t>KSU</w:t>
      </w: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-1 производства Ростсельмаш во всех зонах равнинного земледелия, на полях с выровненным рельефом, с уклоном поля не более 8°.</w:t>
      </w:r>
      <w:r>
        <w:rPr>
          <w:rFonts w:ascii="Tahoma" w:hAnsi="Tahoma" w:cs="Tahoma"/>
          <w:b/>
          <w:bCs/>
          <w:color w:val="212121"/>
          <w:sz w:val="22"/>
          <w:szCs w:val="22"/>
          <w:shd w:val="clear" w:color="auto" w:fill="FFFFFF"/>
        </w:rPr>
        <w:t xml:space="preserve"> </w:t>
      </w:r>
    </w:p>
    <w:p w:rsidR="00CF6B75" w:rsidRDefault="00CF6B75" w:rsidP="00CF6B75">
      <w:pPr>
        <w:rPr>
          <w:rFonts w:ascii="Tahoma" w:hAnsi="Tahoma" w:cs="Tahoma"/>
          <w:b/>
          <w:bCs/>
          <w:color w:val="212121"/>
          <w:sz w:val="22"/>
          <w:szCs w:val="22"/>
          <w:shd w:val="clear" w:color="auto" w:fill="FFFFFF"/>
        </w:rPr>
      </w:pPr>
      <w:r>
        <w:rPr>
          <w:rFonts w:ascii="Tahoma" w:hAnsi="Tahoma" w:cs="Tahoma"/>
          <w:b/>
          <w:noProof/>
          <w:color w:val="212121"/>
          <w:sz w:val="22"/>
          <w:szCs w:val="22"/>
          <w:shd w:val="clear" w:color="auto" w:fill="FFFFFF"/>
        </w:rPr>
        <w:drawing>
          <wp:inline distT="0" distB="0" distL="0" distR="0">
            <wp:extent cx="2981960" cy="906145"/>
            <wp:effectExtent l="19050" t="0" r="8890" b="0"/>
            <wp:docPr id="1" name="Рисунок 3" descr="Иконки КР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Иконки КРФ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B75" w:rsidRDefault="00CF6B75" w:rsidP="00CF6B75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3514725" cy="2067560"/>
            <wp:effectExtent l="19050" t="0" r="9525" b="0"/>
            <wp:docPr id="2" name="Рисунок 4" descr="кр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рф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pPr w:leftFromText="180" w:rightFromText="180" w:vertAnchor="text" w:tblpY="1"/>
        <w:tblOverlap w:val="nev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</w:tblGrid>
      <w:tr w:rsidR="00CF6B75" w:rsidTr="00CF6B75">
        <w:tc>
          <w:tcPr>
            <w:tcW w:w="10173" w:type="dxa"/>
            <w:hideMark/>
          </w:tcPr>
          <w:p w:rsidR="00CF6B75" w:rsidRDefault="00CF6B75">
            <w:pPr>
              <w:rPr>
                <w:rFonts w:ascii="Tahoma" w:hAnsi="Tahoma" w:cs="Tahoma"/>
                <w:b/>
                <w:lang w:eastAsia="en-US"/>
              </w:rPr>
            </w:pPr>
          </w:p>
        </w:tc>
      </w:tr>
      <w:tr w:rsidR="00CF6B75" w:rsidTr="00CF6B75">
        <w:tc>
          <w:tcPr>
            <w:tcW w:w="10173" w:type="dxa"/>
            <w:hideMark/>
          </w:tcPr>
          <w:p w:rsidR="00CF6B75" w:rsidRDefault="00CF6B75">
            <w:pPr>
              <w:rPr>
                <w:rFonts w:ascii="Tahoma" w:hAnsi="Tahoma" w:cs="Tahoma"/>
                <w:lang w:eastAsia="en-US"/>
              </w:rPr>
            </w:pPr>
          </w:p>
        </w:tc>
      </w:tr>
    </w:tbl>
    <w:p w:rsidR="00CF6B75" w:rsidRDefault="00CF6B75" w:rsidP="00CF6B75">
      <w:pPr>
        <w:shd w:val="clear" w:color="auto" w:fill="FFFFFF"/>
        <w:rPr>
          <w:rFonts w:ascii="Tahoma" w:hAnsi="Tahoma" w:cs="Tahoma"/>
          <w:b/>
          <w:bCs/>
          <w:color w:val="C20336"/>
          <w:sz w:val="16"/>
          <w:szCs w:val="16"/>
        </w:rPr>
      </w:pPr>
    </w:p>
    <w:p w:rsidR="00CF6B75" w:rsidRDefault="00CF6B75" w:rsidP="00CF6B75">
      <w:pPr>
        <w:shd w:val="clear" w:color="auto" w:fill="FFFFFF"/>
        <w:spacing w:line="300" w:lineRule="atLeast"/>
        <w:jc w:val="center"/>
        <w:rPr>
          <w:rFonts w:ascii="Tahoma" w:hAnsi="Tahoma" w:cs="Tahoma"/>
          <w:b/>
          <w:bCs/>
          <w:color w:val="C20336"/>
        </w:rPr>
      </w:pPr>
      <w:r>
        <w:rPr>
          <w:rFonts w:ascii="Tahoma" w:hAnsi="Tahoma" w:cs="Tahoma"/>
          <w:b/>
          <w:bCs/>
          <w:color w:val="C20336"/>
        </w:rPr>
        <w:t xml:space="preserve">Качественные преимущества косилки роторной </w:t>
      </w:r>
      <w:proofErr w:type="gramStart"/>
      <w:r>
        <w:rPr>
          <w:rFonts w:ascii="Tahoma" w:hAnsi="Tahoma" w:cs="Tahoma"/>
          <w:b/>
          <w:bCs/>
          <w:color w:val="C20336"/>
        </w:rPr>
        <w:t>фронтальная</w:t>
      </w:r>
      <w:proofErr w:type="gramEnd"/>
      <w:r>
        <w:rPr>
          <w:rFonts w:ascii="Tahoma" w:hAnsi="Tahoma" w:cs="Tahoma"/>
          <w:b/>
          <w:bCs/>
          <w:color w:val="C20336"/>
        </w:rPr>
        <w:t xml:space="preserve"> </w:t>
      </w:r>
      <w:proofErr w:type="spellStart"/>
      <w:r>
        <w:rPr>
          <w:rFonts w:ascii="Tahoma" w:hAnsi="Tahoma" w:cs="Tahoma"/>
          <w:b/>
          <w:bCs/>
          <w:color w:val="C20336"/>
        </w:rPr>
        <w:t>Grass</w:t>
      </w:r>
      <w:proofErr w:type="spellEnd"/>
      <w:r>
        <w:rPr>
          <w:rFonts w:ascii="Tahoma" w:hAnsi="Tahoma" w:cs="Tahoma"/>
          <w:b/>
          <w:bCs/>
          <w:color w:val="C20336"/>
        </w:rPr>
        <w:t xml:space="preserve"> </w:t>
      </w:r>
      <w:proofErr w:type="spellStart"/>
      <w:r>
        <w:rPr>
          <w:rFonts w:ascii="Tahoma" w:hAnsi="Tahoma" w:cs="Tahoma"/>
          <w:b/>
          <w:bCs/>
          <w:color w:val="C20336"/>
        </w:rPr>
        <w:t>Mower</w:t>
      </w:r>
      <w:proofErr w:type="spellEnd"/>
      <w:r>
        <w:rPr>
          <w:rFonts w:ascii="Tahoma" w:hAnsi="Tahoma" w:cs="Tahoma"/>
          <w:b/>
          <w:bCs/>
          <w:color w:val="C20336"/>
        </w:rPr>
        <w:t xml:space="preserve"> 350</w:t>
      </w:r>
    </w:p>
    <w:p w:rsidR="00CF6B75" w:rsidRDefault="00CF6B75" w:rsidP="00CF6B75">
      <w:pPr>
        <w:shd w:val="clear" w:color="auto" w:fill="FFFFFF"/>
        <w:ind w:hanging="284"/>
        <w:rPr>
          <w:rFonts w:ascii="Tahoma" w:hAnsi="Tahoma" w:cs="Tahoma"/>
          <w:b/>
          <w:bCs/>
          <w:color w:val="C20336"/>
          <w:sz w:val="16"/>
          <w:szCs w:val="16"/>
        </w:rPr>
      </w:pPr>
    </w:p>
    <w:tbl>
      <w:tblPr>
        <w:tblW w:w="10207" w:type="dxa"/>
        <w:tblInd w:w="-127" w:type="dxa"/>
        <w:shd w:val="clear" w:color="auto" w:fill="FFFFFF"/>
        <w:tblLook w:val="04A0"/>
      </w:tblPr>
      <w:tblGrid>
        <w:gridCol w:w="2464"/>
        <w:gridCol w:w="7743"/>
      </w:tblGrid>
      <w:tr w:rsidR="00CF6B75" w:rsidTr="00CF6B7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B75" w:rsidRDefault="00CF6B75">
            <w:pPr>
              <w:spacing w:line="276" w:lineRule="auto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6540" cy="707390"/>
                  <wp:effectExtent l="19050" t="0" r="0" b="0"/>
                  <wp:docPr id="3" name="Рисунок 36" descr="режущий брус от критических повреждений спасает срезной предохранительный элемент">
                    <a:hlinkClick xmlns:a="http://schemas.openxmlformats.org/drawingml/2006/main" r:id="rId6" tooltip="&quot;режущий брус от критических повреждений спасает срезной предохранительный элемен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режущий брус от критических повреждений спасает срезной предохранительный элемент">
                            <a:hlinkClick r:id="rId6" tooltip="&quot;режущий брус от критических повреждений спасает срезной предохранительный элемен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6B75" w:rsidRDefault="00CF6B75">
            <w:pPr>
              <w:spacing w:line="276" w:lineRule="auto"/>
              <w:ind w:left="103"/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Защита от повреждений</w:t>
            </w:r>
          </w:p>
          <w:p w:rsidR="00CF6B75" w:rsidRDefault="00CF6B75">
            <w:pPr>
              <w:spacing w:line="276" w:lineRule="auto"/>
              <w:ind w:left="103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При наезде на невидимые в траве серьезные препятствия режущий брус от критических повреждений спасает срезной предохранительный элемент, находящийся на каждом роторе. За счет этого предотвращается выход из строя остальных элементов режущего бруса. Нет необходимости разбирать и менять все зубчатые колеса режущего бруса, достаточно сменить опору и косилка готова к работе.</w:t>
            </w:r>
          </w:p>
        </w:tc>
      </w:tr>
      <w:tr w:rsidR="00CF6B75" w:rsidTr="00CF6B7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B75" w:rsidRDefault="00CF6B7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77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6B75" w:rsidRDefault="00CF6B7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F6B75" w:rsidTr="00CF6B7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B75" w:rsidRDefault="00CF6B75">
            <w:pPr>
              <w:spacing w:after="60" w:line="276" w:lineRule="auto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555555"/>
                <w:sz w:val="20"/>
                <w:szCs w:val="20"/>
              </w:rPr>
              <w:drawing>
                <wp:inline distT="0" distB="0" distL="0" distR="0">
                  <wp:extent cx="1447165" cy="890270"/>
                  <wp:effectExtent l="19050" t="0" r="635" b="0"/>
                  <wp:docPr id="4" name="Рисунок 6" descr="Но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Но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6B75" w:rsidRDefault="00CF6B75">
            <w:pPr>
              <w:spacing w:line="276" w:lineRule="auto"/>
              <w:ind w:left="103"/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Экономичность и образцовое качество сена</w:t>
            </w:r>
          </w:p>
          <w:p w:rsidR="00CF6B75" w:rsidRDefault="00CF6B75">
            <w:pPr>
              <w:spacing w:line="276" w:lineRule="auto"/>
              <w:ind w:left="103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Благодаря специальной конструкции, ножи подбрасывают скошенную массу вверх и назад по ходу движения режущего бруса, т.е. при скашивании высокоурожайных трав на повышенных скоростях перед брусом не возникает заторов, и скашиваемая масса не режется дважды.</w:t>
            </w:r>
          </w:p>
        </w:tc>
      </w:tr>
      <w:tr w:rsidR="00CF6B75" w:rsidTr="00CF6B7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B75" w:rsidRDefault="00CF6B75">
            <w:pPr>
              <w:spacing w:after="60" w:line="276" w:lineRule="auto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6540" cy="763270"/>
                  <wp:effectExtent l="19050" t="0" r="0" b="0"/>
                  <wp:docPr id="5" name="Рисунок 28" descr="Увеличивается вероятность хорошего урожая при следующем укосе из-за высокой частоты вращения роторов">
                    <a:hlinkClick xmlns:a="http://schemas.openxmlformats.org/drawingml/2006/main" r:id="rId9" tooltip="&quot;Увеличивается вероятность хорошего урожая при следующем укосе из-за высокой частоты вращения роторов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Увеличивается вероятность хорошего урожая при следующем укосе из-за высокой частоты вращения роторов">
                            <a:hlinkClick r:id="rId9" tooltip="&quot;Увеличивается вероятность хорошего урожая при следующем укосе из-за высокой частоты вращения роторов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6B75" w:rsidRDefault="00CF6B75">
            <w:pPr>
              <w:spacing w:line="276" w:lineRule="auto"/>
              <w:ind w:left="103"/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Высокая производительность</w:t>
            </w:r>
          </w:p>
          <w:p w:rsidR="00CF6B75" w:rsidRDefault="00CF6B75">
            <w:pPr>
              <w:spacing w:line="276" w:lineRule="auto"/>
              <w:ind w:left="103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Производительность косилки за час основного времени работы может достигать до 5,8 Га/ч. Увеличивается вероятность хорошего урожая при следующем укосе из-за высокой частоты вращения роторов (3200 </w:t>
            </w:r>
            <w:proofErr w:type="gram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об</w:t>
            </w:r>
            <w:proofErr w:type="gramEnd"/>
            <w:r>
              <w:rPr>
                <w:rFonts w:ascii="Tahoma" w:hAnsi="Tahoma" w:cs="Tahoma"/>
                <w:color w:val="555555"/>
                <w:sz w:val="20"/>
                <w:szCs w:val="20"/>
              </w:rPr>
              <w:t>/мин.). Косилка не травмирует корни скашиваемой культуры, а её скорость доходит до 18 км/час.</w:t>
            </w:r>
          </w:p>
        </w:tc>
      </w:tr>
      <w:tr w:rsidR="00CF6B75" w:rsidTr="00CF6B7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B75" w:rsidRDefault="00CF6B75">
            <w:pPr>
              <w:spacing w:after="60" w:line="276" w:lineRule="auto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555555"/>
                <w:sz w:val="20"/>
                <w:szCs w:val="20"/>
              </w:rPr>
              <w:lastRenderedPageBreak/>
              <w:drawing>
                <wp:inline distT="0" distB="0" distL="0" distR="0">
                  <wp:extent cx="1503045" cy="1121410"/>
                  <wp:effectExtent l="19050" t="0" r="1905" b="0"/>
                  <wp:docPr id="6" name="Рисунок 8" descr="барабаны (чистая версия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барабаны (чистая версия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12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6B75" w:rsidRDefault="00CF6B75">
            <w:pPr>
              <w:spacing w:line="276" w:lineRule="auto"/>
              <w:ind w:left="103"/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 xml:space="preserve">Сокращение </w:t>
            </w:r>
            <w:proofErr w:type="spellStart"/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энергозатрат</w:t>
            </w:r>
            <w:proofErr w:type="spellEnd"/>
          </w:p>
          <w:p w:rsidR="00CF6B75" w:rsidRDefault="00CF6B75">
            <w:pPr>
              <w:spacing w:after="60" w:line="276" w:lineRule="auto"/>
              <w:ind w:left="102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Активные цилиндрические подающие барабаны на крайних роторах режущего бруса направляют скошенную массу к центру.  За счет этого она не попадает на еще не скошенную траву при следующем заходе машины, что сокращает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энергозатраты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и исключает двойной срез массы.</w:t>
            </w:r>
          </w:p>
        </w:tc>
      </w:tr>
      <w:tr w:rsidR="00CF6B75" w:rsidTr="00CF6B75">
        <w:trPr>
          <w:trHeight w:val="1113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B75" w:rsidRDefault="00CF6B75">
            <w:pPr>
              <w:spacing w:after="60" w:line="276" w:lineRule="auto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555555"/>
                <w:sz w:val="20"/>
                <w:szCs w:val="20"/>
              </w:rPr>
              <w:drawing>
                <wp:inline distT="0" distB="0" distL="0" distR="0">
                  <wp:extent cx="1503045" cy="787400"/>
                  <wp:effectExtent l="19050" t="0" r="1905" b="0"/>
                  <wp:docPr id="7" name="Рисунок 7" descr="1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1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6B75" w:rsidRDefault="00CF6B75">
            <w:pPr>
              <w:spacing w:line="276" w:lineRule="auto"/>
              <w:ind w:left="103"/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Высокая эффективность</w:t>
            </w:r>
          </w:p>
          <w:p w:rsidR="00CF6B75" w:rsidRDefault="00CF6B75">
            <w:pPr>
              <w:spacing w:line="276" w:lineRule="auto"/>
              <w:ind w:left="103"/>
              <w:rPr>
                <w:rFonts w:ascii="Tahoma" w:hAnsi="Tahoma" w:cs="Tahoma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Бильный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кондиционер показывает высокую эффективность при работе со злаковыми культурами и позволяет сократить время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подсыхания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массы, особенно при не благоприятствующих для этого погодных условиях.</w:t>
            </w:r>
          </w:p>
        </w:tc>
      </w:tr>
    </w:tbl>
    <w:p w:rsidR="00CF6B75" w:rsidRDefault="00CF6B75" w:rsidP="00CF6B75">
      <w:pPr>
        <w:shd w:val="clear" w:color="auto" w:fill="FFFFFF"/>
        <w:spacing w:line="300" w:lineRule="atLeast"/>
        <w:ind w:hanging="284"/>
        <w:rPr>
          <w:rFonts w:ascii="Tahoma" w:hAnsi="Tahoma" w:cs="Tahoma"/>
          <w:b/>
          <w:bCs/>
          <w:color w:val="C20336"/>
        </w:rPr>
      </w:pPr>
    </w:p>
    <w:tbl>
      <w:tblPr>
        <w:tblW w:w="101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45"/>
        <w:gridCol w:w="2410"/>
      </w:tblGrid>
      <w:tr w:rsidR="00CF6B75" w:rsidTr="00CF6B75">
        <w:tc>
          <w:tcPr>
            <w:tcW w:w="10155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C2033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6B75" w:rsidRDefault="00CF6B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Технические характеристики</w:t>
            </w:r>
          </w:p>
        </w:tc>
      </w:tr>
      <w:tr w:rsidR="00CF6B75" w:rsidTr="00CF6B75">
        <w:tc>
          <w:tcPr>
            <w:tcW w:w="7745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75" w:rsidRDefault="00CF6B75">
            <w:pPr>
              <w:spacing w:line="276" w:lineRule="auto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Производительность за час основного времени, т/ч, не менее</w:t>
            </w:r>
          </w:p>
        </w:tc>
        <w:tc>
          <w:tcPr>
            <w:tcW w:w="2410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75" w:rsidRDefault="00CF6B75">
            <w:pPr>
              <w:spacing w:line="276" w:lineRule="auto"/>
              <w:ind w:left="35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80</w:t>
            </w:r>
          </w:p>
        </w:tc>
      </w:tr>
      <w:tr w:rsidR="00CF6B75" w:rsidTr="00CF6B75">
        <w:tc>
          <w:tcPr>
            <w:tcW w:w="7745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75" w:rsidRDefault="00CF6B7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Рабочая скорость движения,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/ч, не более</w:t>
            </w:r>
          </w:p>
        </w:tc>
        <w:tc>
          <w:tcPr>
            <w:tcW w:w="2410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75" w:rsidRDefault="00CF6B75">
            <w:pPr>
              <w:spacing w:line="276" w:lineRule="auto"/>
              <w:ind w:left="3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CF6B75" w:rsidTr="00CF6B75">
        <w:tc>
          <w:tcPr>
            <w:tcW w:w="7745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75" w:rsidRDefault="00CF6B75">
            <w:pPr>
              <w:spacing w:line="276" w:lineRule="auto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Ширина захвата, 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410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75" w:rsidRDefault="00CF6B75">
            <w:pPr>
              <w:spacing w:line="276" w:lineRule="auto"/>
              <w:ind w:left="35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3,4</w:t>
            </w:r>
          </w:p>
        </w:tc>
      </w:tr>
      <w:tr w:rsidR="00CF6B75" w:rsidTr="00CF6B75">
        <w:tc>
          <w:tcPr>
            <w:tcW w:w="7745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75" w:rsidRDefault="00CF6B7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Ширина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валкообразования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м</w:t>
            </w:r>
          </w:p>
        </w:tc>
        <w:tc>
          <w:tcPr>
            <w:tcW w:w="2410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75" w:rsidRDefault="00CF6B75">
            <w:pPr>
              <w:spacing w:line="276" w:lineRule="auto"/>
              <w:ind w:left="3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1,2...2,0</w:t>
            </w:r>
          </w:p>
        </w:tc>
      </w:tr>
      <w:tr w:rsidR="00CF6B75" w:rsidTr="00CF6B75">
        <w:tc>
          <w:tcPr>
            <w:tcW w:w="7745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75" w:rsidRDefault="00CF6B75">
            <w:pPr>
              <w:spacing w:line="276" w:lineRule="auto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Масса, 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</w:rPr>
              <w:t>, не более</w:t>
            </w:r>
          </w:p>
        </w:tc>
        <w:tc>
          <w:tcPr>
            <w:tcW w:w="2410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75" w:rsidRDefault="00CF6B75">
            <w:pPr>
              <w:spacing w:line="276" w:lineRule="auto"/>
              <w:ind w:left="35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1300</w:t>
            </w:r>
          </w:p>
        </w:tc>
      </w:tr>
      <w:tr w:rsidR="00CF6B75" w:rsidTr="00CF6B75">
        <w:tc>
          <w:tcPr>
            <w:tcW w:w="7745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75" w:rsidRDefault="00CF6B7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Частота вращения приводного вала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энергосредства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2410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75" w:rsidRDefault="00CF6B75">
            <w:pPr>
              <w:spacing w:line="276" w:lineRule="auto"/>
              <w:ind w:left="3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770±10</w:t>
            </w:r>
          </w:p>
        </w:tc>
      </w:tr>
      <w:tr w:rsidR="00CF6B75" w:rsidTr="00CF6B75">
        <w:tc>
          <w:tcPr>
            <w:tcW w:w="7745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75" w:rsidRDefault="00CF6B75">
            <w:pPr>
              <w:spacing w:line="276" w:lineRule="auto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Частота вращения роторов режущего бруса, 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</w:rPr>
              <w:t>об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</w:rPr>
              <w:t>/мин</w:t>
            </w:r>
          </w:p>
        </w:tc>
        <w:tc>
          <w:tcPr>
            <w:tcW w:w="2410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75" w:rsidRDefault="00CF6B75">
            <w:pPr>
              <w:spacing w:line="276" w:lineRule="auto"/>
              <w:ind w:left="35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3200±100</w:t>
            </w:r>
          </w:p>
        </w:tc>
      </w:tr>
      <w:tr w:rsidR="00CF6B75" w:rsidTr="00CF6B75">
        <w:tc>
          <w:tcPr>
            <w:tcW w:w="7745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75" w:rsidRDefault="00CF6B7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Частота вращения ротора кондиционера,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2410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75" w:rsidRDefault="00CF6B75">
            <w:pPr>
              <w:spacing w:line="276" w:lineRule="auto"/>
              <w:ind w:left="3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850±50</w:t>
            </w:r>
          </w:p>
        </w:tc>
      </w:tr>
      <w:tr w:rsidR="00CF6B75" w:rsidTr="00CF6B75">
        <w:tc>
          <w:tcPr>
            <w:tcW w:w="7745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75" w:rsidRDefault="00CF6B75">
            <w:pPr>
              <w:spacing w:line="276" w:lineRule="auto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Потребляемая мощность, л.с., не более</w:t>
            </w:r>
          </w:p>
        </w:tc>
        <w:tc>
          <w:tcPr>
            <w:tcW w:w="2410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75" w:rsidRDefault="00CF6B75">
            <w:pPr>
              <w:spacing w:line="276" w:lineRule="auto"/>
              <w:ind w:left="35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75...85</w:t>
            </w:r>
          </w:p>
        </w:tc>
      </w:tr>
      <w:tr w:rsidR="00CF6B75" w:rsidTr="00CF6B75">
        <w:tc>
          <w:tcPr>
            <w:tcW w:w="7745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75" w:rsidRDefault="00CF6B7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Высота среза,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410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75" w:rsidRDefault="00CF6B75">
            <w:pPr>
              <w:spacing w:line="276" w:lineRule="auto"/>
              <w:ind w:left="3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40...80</w:t>
            </w:r>
          </w:p>
        </w:tc>
      </w:tr>
    </w:tbl>
    <w:p w:rsidR="00D21D41" w:rsidRPr="00CF6B75" w:rsidRDefault="00CF6B75" w:rsidP="00CF6B75"/>
    <w:sectPr w:rsidR="00D21D41" w:rsidRPr="00CF6B75" w:rsidSect="00A8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3D39"/>
    <w:rsid w:val="00094F07"/>
    <w:rsid w:val="00215553"/>
    <w:rsid w:val="004876FF"/>
    <w:rsid w:val="00607F6C"/>
    <w:rsid w:val="00613D39"/>
    <w:rsid w:val="00A8304F"/>
    <w:rsid w:val="00C76D35"/>
    <w:rsid w:val="00CF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3D39"/>
    <w:rPr>
      <w:color w:val="808080"/>
    </w:rPr>
  </w:style>
  <w:style w:type="table" w:styleId="a4">
    <w:name w:val="Table Grid"/>
    <w:basedOn w:val="a1"/>
    <w:uiPriority w:val="59"/>
    <w:rsid w:val="00613D3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3D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D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5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everltd.com.opt-images.1c-bitrix-cdn.ru/images/stories/catalog_tech3/28.%20Krf/PrKrf1.jpg?148709714850833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://www.kleverltd.com.opt-images.1c-bitrix-cdn.ru/images/stories/catalog_tech3/28.%20Krf/PrKrf5.jpg?1487097148819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2430</Characters>
  <Application>Microsoft Office Word</Application>
  <DocSecurity>0</DocSecurity>
  <Lines>20</Lines>
  <Paragraphs>5</Paragraphs>
  <ScaleCrop>false</ScaleCrop>
  <Company>KZ Rostselmash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2021-06-24T12:11:00Z</dcterms:created>
  <dcterms:modified xsi:type="dcterms:W3CDTF">2022-04-15T08:12:00Z</dcterms:modified>
</cp:coreProperties>
</file>